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Les différentes manières de travailler ensemble en thérapie</w:t>
      </w:r>
    </w:p>
    <w:p>
      <w:r>
        <w:rPr>
          <w:i/>
        </w:rPr>
        <w:t>Chacun vient en thérapie avec une histoire, un rythme, un besoin particulier. Il n’y a pas une seule bonne manière d’avancer : il y a celle qui vous convient à vous, aujourd’hui. Voici deux grandes approches possibles, que nous pourrons adapter ensemble.</w:t>
      </w:r>
    </w:p>
    <w:p/>
    <w:p>
      <w:pPr>
        <w:pStyle w:val="Heading2"/>
      </w:pPr>
      <w:r>
        <w:t>1. Le travail bref, ciblé</w:t>
      </w:r>
    </w:p>
    <w:p>
      <w:r>
        <w:t>- Il s’agit d’un accompagnement court (souvent entre 1 et 5 séances), centré sur un objectif précis : se libérer d’une peur, arrêter de fumer, mieux dormir, gérer une émotion envahissante, etc.</w:t>
        <w:br/>
        <w:t>- Ce type de travail est souvent très efficace grâce à des outils comme l’hypnose ou l’EMDR.</w:t>
        <w:br/>
        <w:t>- Il apporte un soulagement rapide et concret. C’est une forme de thérapie « première urgence ».</w:t>
      </w:r>
    </w:p>
    <w:p>
      <w:pPr>
        <w:pStyle w:val="Heading2"/>
      </w:pPr>
      <w:r>
        <w:t>2. Le travail de fond</w:t>
      </w:r>
    </w:p>
    <w:p>
      <w:r>
        <w:t>- Ce chemin est plus approfondi. Il permet de comprendre et transformer des schémas anciens, souvent à l’origine de difficultés récurrentes (relationnelles, émotionnelles, identitaires).</w:t>
        <w:br/>
        <w:t>- Il ne s’agit pas de « parler pour parler » mais d’avancer avec des repères, des outils et une présence engagée.</w:t>
        <w:br/>
        <w:t>- Ce travail s’ajuste à votre rythme. Il peut être régulier ou par cycles, selon vos besoins.</w:t>
      </w:r>
    </w:p>
    <w:p/>
    <w:p>
      <w:r>
        <w:t>Nous prendrons un moment ensemble pour sentir ce qui vous conviendrait le mieux, et resterons toujours libres de réajuster le cadre selon l’évolution de vos besoins.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